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5F" w:rsidRPr="004A2B24" w:rsidRDefault="000E372B" w:rsidP="000E372B">
      <w:pPr>
        <w:spacing w:after="0" w:line="240" w:lineRule="auto"/>
        <w:rPr>
          <w:color w:val="595959" w:themeColor="text1" w:themeTint="A6"/>
          <w:sz w:val="28"/>
          <w:szCs w:val="28"/>
        </w:rPr>
      </w:pPr>
      <w:r w:rsidRPr="004A2B24">
        <w:rPr>
          <w:color w:val="595959" w:themeColor="text1" w:themeTint="A6"/>
          <w:sz w:val="28"/>
          <w:szCs w:val="28"/>
        </w:rPr>
        <w:t>Таблица для определения типа односоставных предложений.</w:t>
      </w:r>
    </w:p>
    <w:tbl>
      <w:tblPr>
        <w:tblStyle w:val="a3"/>
        <w:tblW w:w="10598" w:type="dxa"/>
        <w:tblLayout w:type="fixed"/>
        <w:tblLook w:val="04A0"/>
      </w:tblPr>
      <w:tblGrid>
        <w:gridCol w:w="392"/>
        <w:gridCol w:w="1701"/>
        <w:gridCol w:w="4110"/>
        <w:gridCol w:w="1560"/>
        <w:gridCol w:w="2835"/>
      </w:tblGrid>
      <w:tr w:rsidR="000E372B" w:rsidRPr="004A2B24" w:rsidTr="004A2B24">
        <w:tc>
          <w:tcPr>
            <w:tcW w:w="392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№</w:t>
            </w:r>
            <w:r w:rsidRPr="004A2B24">
              <w:rPr>
                <w:color w:val="595959" w:themeColor="text1" w:themeTint="A6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Вид</w:t>
            </w:r>
            <w:r w:rsidRPr="004A2B24">
              <w:rPr>
                <w:color w:val="595959" w:themeColor="text1" w:themeTint="A6"/>
                <w:sz w:val="28"/>
                <w:szCs w:val="28"/>
              </w:rPr>
              <w:tab/>
            </w:r>
          </w:p>
        </w:tc>
        <w:tc>
          <w:tcPr>
            <w:tcW w:w="4110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Значение. Форма</w:t>
            </w:r>
            <w:r w:rsidRPr="004A2B24">
              <w:rPr>
                <w:color w:val="595959" w:themeColor="text1" w:themeTint="A6"/>
                <w:sz w:val="28"/>
                <w:szCs w:val="28"/>
              </w:rPr>
              <w:tab/>
            </w:r>
          </w:p>
        </w:tc>
        <w:tc>
          <w:tcPr>
            <w:tcW w:w="1560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Метод подстановки</w:t>
            </w:r>
          </w:p>
        </w:tc>
        <w:tc>
          <w:tcPr>
            <w:tcW w:w="2835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Примеры</w:t>
            </w:r>
          </w:p>
        </w:tc>
      </w:tr>
      <w:tr w:rsidR="000E372B" w:rsidRPr="004A2B24" w:rsidTr="004A2B24">
        <w:tc>
          <w:tcPr>
            <w:tcW w:w="392" w:type="dxa"/>
          </w:tcPr>
          <w:p w:rsidR="000E372B" w:rsidRPr="004A2B24" w:rsidRDefault="000E372B" w:rsidP="000E372B">
            <w:pPr>
              <w:pStyle w:val="a4"/>
              <w:numPr>
                <w:ilvl w:val="0"/>
                <w:numId w:val="1"/>
              </w:numPr>
              <w:ind w:left="284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Назывное (</w:t>
            </w:r>
            <w:proofErr w:type="spellStart"/>
            <w:r w:rsidRPr="004A2B24">
              <w:rPr>
                <w:color w:val="595959" w:themeColor="text1" w:themeTint="A6"/>
                <w:sz w:val="28"/>
                <w:szCs w:val="28"/>
              </w:rPr>
              <w:t>н</w:t>
            </w:r>
            <w:proofErr w:type="spellEnd"/>
            <w:r w:rsidRPr="004A2B24">
              <w:rPr>
                <w:color w:val="595959" w:themeColor="text1" w:themeTint="A6"/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Главный член предложения – подлежащее.</w:t>
            </w:r>
          </w:p>
        </w:tc>
        <w:tc>
          <w:tcPr>
            <w:tcW w:w="1560" w:type="dxa"/>
          </w:tcPr>
          <w:p w:rsidR="000E372B" w:rsidRPr="004A2B24" w:rsidRDefault="000E372B" w:rsidP="000E372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Вечер.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Раннее утро. Берег реки.</w:t>
            </w:r>
          </w:p>
        </w:tc>
      </w:tr>
      <w:tr w:rsidR="000E372B" w:rsidRPr="004A2B24" w:rsidTr="004A2B24">
        <w:tc>
          <w:tcPr>
            <w:tcW w:w="392" w:type="dxa"/>
          </w:tcPr>
          <w:p w:rsidR="000E372B" w:rsidRPr="004A2B24" w:rsidRDefault="000E372B" w:rsidP="000E372B">
            <w:pPr>
              <w:pStyle w:val="a4"/>
              <w:numPr>
                <w:ilvl w:val="0"/>
                <w:numId w:val="1"/>
              </w:numPr>
              <w:ind w:left="284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Определённо-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личное (о/л)</w:t>
            </w:r>
          </w:p>
        </w:tc>
        <w:tc>
          <w:tcPr>
            <w:tcW w:w="4110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Действующее лицо мыслится определённо. Глагол-сказуемое</w:t>
            </w:r>
          </w:p>
          <w:p w:rsidR="000E372B" w:rsidRPr="004A2B24" w:rsidRDefault="000E372B" w:rsidP="004A2B24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стоит в 1 и 2 л. в наст</w:t>
            </w:r>
            <w:proofErr w:type="gramStart"/>
            <w:r w:rsidRPr="004A2B24">
              <w:rPr>
                <w:color w:val="595959" w:themeColor="text1" w:themeTint="A6"/>
                <w:sz w:val="28"/>
                <w:szCs w:val="28"/>
              </w:rPr>
              <w:t>.</w:t>
            </w:r>
            <w:proofErr w:type="gramEnd"/>
            <w:r w:rsidRPr="004A2B24">
              <w:rPr>
                <w:color w:val="595959" w:themeColor="text1" w:themeTint="A6"/>
                <w:sz w:val="28"/>
                <w:szCs w:val="28"/>
              </w:rPr>
              <w:t xml:space="preserve"> </w:t>
            </w:r>
            <w:proofErr w:type="gramStart"/>
            <w:r w:rsidRPr="004A2B24">
              <w:rPr>
                <w:color w:val="595959" w:themeColor="text1" w:themeTint="A6"/>
                <w:sz w:val="28"/>
                <w:szCs w:val="28"/>
              </w:rPr>
              <w:t>и</w:t>
            </w:r>
            <w:proofErr w:type="gramEnd"/>
            <w:r w:rsidRPr="004A2B24">
              <w:rPr>
                <w:color w:val="595959" w:themeColor="text1" w:themeTint="A6"/>
                <w:sz w:val="28"/>
                <w:szCs w:val="28"/>
              </w:rPr>
              <w:t xml:space="preserve">ли буд. </w:t>
            </w:r>
            <w:proofErr w:type="spellStart"/>
            <w:r w:rsidRPr="004A2B24">
              <w:rPr>
                <w:color w:val="595959" w:themeColor="text1" w:themeTint="A6"/>
                <w:sz w:val="28"/>
                <w:szCs w:val="28"/>
              </w:rPr>
              <w:t>вр</w:t>
            </w:r>
            <w:proofErr w:type="spellEnd"/>
            <w:r w:rsidRPr="004A2B24">
              <w:rPr>
                <w:color w:val="595959" w:themeColor="text1" w:themeTint="A6"/>
                <w:sz w:val="28"/>
                <w:szCs w:val="28"/>
              </w:rPr>
              <w:t>.</w:t>
            </w:r>
            <w:r w:rsidR="004A2B24" w:rsidRPr="004A2B24">
              <w:rPr>
                <w:color w:val="595959" w:themeColor="text1" w:themeTint="A6"/>
                <w:sz w:val="28"/>
                <w:szCs w:val="28"/>
              </w:rPr>
              <w:t xml:space="preserve"> </w:t>
            </w:r>
            <w:r w:rsidRPr="004A2B24">
              <w:rPr>
                <w:color w:val="595959" w:themeColor="text1" w:themeTint="A6"/>
                <w:sz w:val="28"/>
                <w:szCs w:val="28"/>
              </w:rPr>
              <w:t>изъявит. и повел. накл.</w:t>
            </w:r>
          </w:p>
        </w:tc>
        <w:tc>
          <w:tcPr>
            <w:tcW w:w="1560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Мест</w:t>
            </w:r>
            <w:proofErr w:type="gramStart"/>
            <w:r w:rsidRPr="004A2B24">
              <w:rPr>
                <w:color w:val="595959" w:themeColor="text1" w:themeTint="A6"/>
                <w:sz w:val="28"/>
                <w:szCs w:val="28"/>
              </w:rPr>
              <w:t xml:space="preserve">.: </w:t>
            </w:r>
            <w:proofErr w:type="gramEnd"/>
            <w:r w:rsidRPr="004A2B24">
              <w:rPr>
                <w:color w:val="595959" w:themeColor="text1" w:themeTint="A6"/>
                <w:sz w:val="28"/>
                <w:szCs w:val="28"/>
              </w:rPr>
              <w:t>Я, ТЫ,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МЫ, ВЫ.</w:t>
            </w:r>
          </w:p>
        </w:tc>
        <w:tc>
          <w:tcPr>
            <w:tcW w:w="2835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Расскажу тебе всё при встрече.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Скоро пойдём на прогулку.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Идите скорее сюда!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Убери за собой.</w:t>
            </w:r>
          </w:p>
        </w:tc>
      </w:tr>
      <w:tr w:rsidR="000E372B" w:rsidRPr="004A2B24" w:rsidTr="004A2B24">
        <w:tc>
          <w:tcPr>
            <w:tcW w:w="392" w:type="dxa"/>
          </w:tcPr>
          <w:p w:rsidR="000E372B" w:rsidRPr="004A2B24" w:rsidRDefault="000E372B" w:rsidP="000E372B">
            <w:pPr>
              <w:pStyle w:val="a4"/>
              <w:numPr>
                <w:ilvl w:val="0"/>
                <w:numId w:val="1"/>
              </w:numPr>
              <w:ind w:left="284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Неопределённо-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лично</w:t>
            </w:r>
            <w:proofErr w:type="gramStart"/>
            <w:r w:rsidRPr="004A2B24">
              <w:rPr>
                <w:color w:val="595959" w:themeColor="text1" w:themeTint="A6"/>
                <w:sz w:val="28"/>
                <w:szCs w:val="28"/>
              </w:rPr>
              <w:t>е(</w:t>
            </w:r>
            <w:proofErr w:type="spellStart"/>
            <w:proofErr w:type="gramEnd"/>
            <w:r w:rsidRPr="004A2B24">
              <w:rPr>
                <w:color w:val="595959" w:themeColor="text1" w:themeTint="A6"/>
                <w:sz w:val="28"/>
                <w:szCs w:val="28"/>
              </w:rPr>
              <w:t>н</w:t>
            </w:r>
            <w:proofErr w:type="spellEnd"/>
            <w:r w:rsidRPr="004A2B24">
              <w:rPr>
                <w:color w:val="595959" w:themeColor="text1" w:themeTint="A6"/>
                <w:sz w:val="28"/>
                <w:szCs w:val="28"/>
              </w:rPr>
              <w:t>/л)</w:t>
            </w:r>
          </w:p>
        </w:tc>
        <w:tc>
          <w:tcPr>
            <w:tcW w:w="4110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Действующее лицо мыслится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 xml:space="preserve">неопределённо. 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 xml:space="preserve">Глагол-сказуемое стоит </w:t>
            </w:r>
            <w:proofErr w:type="gramStart"/>
            <w:r w:rsidRPr="004A2B24">
              <w:rPr>
                <w:color w:val="595959" w:themeColor="text1" w:themeTint="A6"/>
                <w:sz w:val="28"/>
                <w:szCs w:val="28"/>
              </w:rPr>
              <w:t>в</w:t>
            </w:r>
            <w:proofErr w:type="gramEnd"/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3 л. мн. ч. наст</w:t>
            </w:r>
            <w:proofErr w:type="gramStart"/>
            <w:r w:rsidRPr="004A2B24">
              <w:rPr>
                <w:color w:val="595959" w:themeColor="text1" w:themeTint="A6"/>
                <w:sz w:val="28"/>
                <w:szCs w:val="28"/>
              </w:rPr>
              <w:t>.</w:t>
            </w:r>
            <w:proofErr w:type="gramEnd"/>
            <w:r w:rsidRPr="004A2B24">
              <w:rPr>
                <w:color w:val="595959" w:themeColor="text1" w:themeTint="A6"/>
                <w:sz w:val="28"/>
                <w:szCs w:val="28"/>
              </w:rPr>
              <w:t xml:space="preserve"> </w:t>
            </w:r>
            <w:proofErr w:type="gramStart"/>
            <w:r w:rsidRPr="004A2B24">
              <w:rPr>
                <w:color w:val="595959" w:themeColor="text1" w:themeTint="A6"/>
                <w:sz w:val="28"/>
                <w:szCs w:val="28"/>
              </w:rPr>
              <w:t>и</w:t>
            </w:r>
            <w:proofErr w:type="gramEnd"/>
            <w:r w:rsidRPr="004A2B24">
              <w:rPr>
                <w:color w:val="595959" w:themeColor="text1" w:themeTint="A6"/>
                <w:sz w:val="28"/>
                <w:szCs w:val="28"/>
              </w:rPr>
              <w:t xml:space="preserve"> буд. </w:t>
            </w:r>
            <w:proofErr w:type="spellStart"/>
            <w:r w:rsidRPr="004A2B24">
              <w:rPr>
                <w:color w:val="595959" w:themeColor="text1" w:themeTint="A6"/>
                <w:sz w:val="28"/>
                <w:szCs w:val="28"/>
              </w:rPr>
              <w:t>вр</w:t>
            </w:r>
            <w:proofErr w:type="spellEnd"/>
            <w:r w:rsidRPr="004A2B24">
              <w:rPr>
                <w:color w:val="595959" w:themeColor="text1" w:themeTint="A6"/>
                <w:sz w:val="28"/>
                <w:szCs w:val="28"/>
              </w:rPr>
              <w:t>.;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повел</w:t>
            </w:r>
            <w:proofErr w:type="gramStart"/>
            <w:r w:rsidRPr="004A2B24">
              <w:rPr>
                <w:color w:val="595959" w:themeColor="text1" w:themeTint="A6"/>
                <w:sz w:val="28"/>
                <w:szCs w:val="28"/>
              </w:rPr>
              <w:t>.</w:t>
            </w:r>
            <w:proofErr w:type="gramEnd"/>
            <w:r w:rsidRPr="004A2B24">
              <w:rPr>
                <w:color w:val="595959" w:themeColor="text1" w:themeTint="A6"/>
                <w:sz w:val="28"/>
                <w:szCs w:val="28"/>
              </w:rPr>
              <w:t xml:space="preserve"> </w:t>
            </w:r>
            <w:proofErr w:type="gramStart"/>
            <w:r w:rsidRPr="004A2B24">
              <w:rPr>
                <w:color w:val="595959" w:themeColor="text1" w:themeTint="A6"/>
                <w:sz w:val="28"/>
                <w:szCs w:val="28"/>
              </w:rPr>
              <w:t>н</w:t>
            </w:r>
            <w:proofErr w:type="gramEnd"/>
            <w:r w:rsidRPr="004A2B24">
              <w:rPr>
                <w:color w:val="595959" w:themeColor="text1" w:themeTint="A6"/>
                <w:sz w:val="28"/>
                <w:szCs w:val="28"/>
              </w:rPr>
              <w:t xml:space="preserve">акл., мн. ч. </w:t>
            </w:r>
            <w:proofErr w:type="spellStart"/>
            <w:r w:rsidRPr="004A2B24">
              <w:rPr>
                <w:color w:val="595959" w:themeColor="text1" w:themeTint="A6"/>
                <w:sz w:val="28"/>
                <w:szCs w:val="28"/>
              </w:rPr>
              <w:t>прош</w:t>
            </w:r>
            <w:proofErr w:type="spellEnd"/>
            <w:r w:rsidRPr="004A2B24">
              <w:rPr>
                <w:color w:val="595959" w:themeColor="text1" w:themeTint="A6"/>
                <w:sz w:val="28"/>
                <w:szCs w:val="28"/>
              </w:rPr>
              <w:t xml:space="preserve">. </w:t>
            </w:r>
            <w:proofErr w:type="spellStart"/>
            <w:r w:rsidRPr="004A2B24">
              <w:rPr>
                <w:color w:val="595959" w:themeColor="text1" w:themeTint="A6"/>
                <w:sz w:val="28"/>
                <w:szCs w:val="28"/>
              </w:rPr>
              <w:t>вр</w:t>
            </w:r>
            <w:proofErr w:type="spellEnd"/>
            <w:r w:rsidRPr="004A2B24">
              <w:rPr>
                <w:color w:val="595959" w:themeColor="text1" w:themeTint="A6"/>
                <w:sz w:val="28"/>
                <w:szCs w:val="28"/>
              </w:rPr>
              <w:t>.;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мн. ч. условного накл.</w:t>
            </w:r>
          </w:p>
        </w:tc>
        <w:tc>
          <w:tcPr>
            <w:tcW w:w="1560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Мест</w:t>
            </w:r>
            <w:proofErr w:type="gramStart"/>
            <w:r w:rsidRPr="004A2B24">
              <w:rPr>
                <w:color w:val="595959" w:themeColor="text1" w:themeTint="A6"/>
                <w:sz w:val="28"/>
                <w:szCs w:val="28"/>
              </w:rPr>
              <w:t xml:space="preserve">.: </w:t>
            </w:r>
            <w:proofErr w:type="gramEnd"/>
            <w:r w:rsidRPr="004A2B24">
              <w:rPr>
                <w:color w:val="595959" w:themeColor="text1" w:themeTint="A6"/>
                <w:sz w:val="28"/>
                <w:szCs w:val="28"/>
              </w:rPr>
              <w:t>ОНИ,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ВСЕ.</w:t>
            </w:r>
          </w:p>
        </w:tc>
        <w:tc>
          <w:tcPr>
            <w:tcW w:w="2835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За стеной играют на рояле.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Почту ещё не приносили.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Могли бы сделать и лучше.</w:t>
            </w:r>
          </w:p>
        </w:tc>
      </w:tr>
      <w:tr w:rsidR="000E372B" w:rsidRPr="004A2B24" w:rsidTr="004A2B24">
        <w:tc>
          <w:tcPr>
            <w:tcW w:w="392" w:type="dxa"/>
          </w:tcPr>
          <w:p w:rsidR="000E372B" w:rsidRPr="004A2B24" w:rsidRDefault="000E372B" w:rsidP="000E372B">
            <w:pPr>
              <w:pStyle w:val="a4"/>
              <w:numPr>
                <w:ilvl w:val="0"/>
                <w:numId w:val="1"/>
              </w:numPr>
              <w:ind w:left="284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Обобщённо-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proofErr w:type="gramStart"/>
            <w:r w:rsidRPr="004A2B24">
              <w:rPr>
                <w:color w:val="595959" w:themeColor="text1" w:themeTint="A6"/>
                <w:sz w:val="28"/>
                <w:szCs w:val="28"/>
              </w:rPr>
              <w:t>личное</w:t>
            </w:r>
            <w:proofErr w:type="gramEnd"/>
            <w:r w:rsidRPr="004A2B24">
              <w:rPr>
                <w:color w:val="595959" w:themeColor="text1" w:themeTint="A6"/>
                <w:sz w:val="28"/>
                <w:szCs w:val="28"/>
              </w:rPr>
              <w:t xml:space="preserve"> (ПОСЛОВИЦЫ И ПОГОВОРКИ)  (об/л)</w:t>
            </w:r>
          </w:p>
        </w:tc>
        <w:tc>
          <w:tcPr>
            <w:tcW w:w="4110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Действующее лицо мыслится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обобщённо (все, любой, каждый).</w:t>
            </w:r>
          </w:p>
        </w:tc>
        <w:tc>
          <w:tcPr>
            <w:tcW w:w="1560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Обычно: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Мест</w:t>
            </w:r>
            <w:proofErr w:type="gramStart"/>
            <w:r w:rsidRPr="004A2B24">
              <w:rPr>
                <w:color w:val="595959" w:themeColor="text1" w:themeTint="A6"/>
                <w:sz w:val="28"/>
                <w:szCs w:val="28"/>
              </w:rPr>
              <w:t xml:space="preserve">.: </w:t>
            </w:r>
            <w:proofErr w:type="gramEnd"/>
            <w:r w:rsidRPr="004A2B24">
              <w:rPr>
                <w:color w:val="595959" w:themeColor="text1" w:themeTint="A6"/>
                <w:sz w:val="28"/>
                <w:szCs w:val="28"/>
              </w:rPr>
              <w:t>ТЫ,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ОНИ, ВСЕ</w:t>
            </w:r>
          </w:p>
        </w:tc>
        <w:tc>
          <w:tcPr>
            <w:tcW w:w="2835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На деньги ума не купишь.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Цыплят по осени считают.</w:t>
            </w:r>
          </w:p>
        </w:tc>
      </w:tr>
      <w:tr w:rsidR="000E372B" w:rsidRPr="004A2B24" w:rsidTr="004A2B24">
        <w:tc>
          <w:tcPr>
            <w:tcW w:w="392" w:type="dxa"/>
          </w:tcPr>
          <w:p w:rsidR="000E372B" w:rsidRPr="004A2B24" w:rsidRDefault="000E372B" w:rsidP="000E372B">
            <w:pPr>
              <w:pStyle w:val="a4"/>
              <w:numPr>
                <w:ilvl w:val="0"/>
                <w:numId w:val="1"/>
              </w:numPr>
              <w:ind w:left="284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Безличное (б/л)</w:t>
            </w:r>
          </w:p>
        </w:tc>
        <w:tc>
          <w:tcPr>
            <w:tcW w:w="4110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Действующее лицо не мыслится,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нет производителя действия.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Главное – совершаемое действие.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372B" w:rsidRPr="004A2B24" w:rsidRDefault="000E372B" w:rsidP="000E372B">
            <w:pPr>
              <w:ind w:left="-355" w:firstLine="355"/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Вечереет. Подморозило.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С деревьев капало.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Вам не видать таких сражений.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Под снегом можно найти цветы.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У меня не прибрано.</w:t>
            </w:r>
          </w:p>
          <w:p w:rsidR="000E372B" w:rsidRPr="004A2B24" w:rsidRDefault="000E372B" w:rsidP="000E372B">
            <w:pPr>
              <w:rPr>
                <w:color w:val="595959" w:themeColor="text1" w:themeTint="A6"/>
                <w:sz w:val="28"/>
                <w:szCs w:val="28"/>
              </w:rPr>
            </w:pPr>
            <w:r w:rsidRPr="004A2B24">
              <w:rPr>
                <w:color w:val="595959" w:themeColor="text1" w:themeTint="A6"/>
                <w:sz w:val="28"/>
                <w:szCs w:val="28"/>
              </w:rPr>
              <w:t>Денег у него нет, не было и не будет.</w:t>
            </w:r>
          </w:p>
        </w:tc>
      </w:tr>
    </w:tbl>
    <w:p w:rsidR="000E372B" w:rsidRPr="004A2B24" w:rsidRDefault="000E372B" w:rsidP="000E372B">
      <w:pPr>
        <w:spacing w:after="0" w:line="240" w:lineRule="auto"/>
        <w:rPr>
          <w:color w:val="595959" w:themeColor="text1" w:themeTint="A6"/>
          <w:sz w:val="28"/>
          <w:szCs w:val="28"/>
        </w:rPr>
      </w:pPr>
      <w:r w:rsidRPr="004A2B24">
        <w:rPr>
          <w:color w:val="595959" w:themeColor="text1" w:themeTint="A6"/>
          <w:sz w:val="28"/>
          <w:szCs w:val="28"/>
        </w:rPr>
        <w:t>Но: Вечер тихий, тёплый – двусоставное предложение.</w:t>
      </w:r>
    </w:p>
    <w:p w:rsidR="004A2B24" w:rsidRPr="004A2B24" w:rsidRDefault="000E372B" w:rsidP="000E372B">
      <w:pPr>
        <w:spacing w:after="0" w:line="240" w:lineRule="auto"/>
        <w:rPr>
          <w:color w:val="595959" w:themeColor="text1" w:themeTint="A6"/>
          <w:sz w:val="28"/>
          <w:szCs w:val="28"/>
        </w:rPr>
      </w:pPr>
      <w:r w:rsidRPr="004A2B24">
        <w:rPr>
          <w:color w:val="595959" w:themeColor="text1" w:themeTint="A6"/>
          <w:sz w:val="28"/>
          <w:szCs w:val="28"/>
        </w:rPr>
        <w:t>Река вышла из берегов. Забурлила, широкой грязной полосой растеклась по равнине</w:t>
      </w:r>
      <w:proofErr w:type="gramStart"/>
      <w:r w:rsidRPr="004A2B24">
        <w:rPr>
          <w:color w:val="595959" w:themeColor="text1" w:themeTint="A6"/>
          <w:sz w:val="28"/>
          <w:szCs w:val="28"/>
        </w:rPr>
        <w:t>.</w:t>
      </w:r>
      <w:proofErr w:type="gramEnd"/>
      <w:r w:rsidRPr="004A2B24">
        <w:rPr>
          <w:color w:val="595959" w:themeColor="text1" w:themeTint="A6"/>
          <w:sz w:val="28"/>
          <w:szCs w:val="28"/>
        </w:rPr>
        <w:t xml:space="preserve"> – </w:t>
      </w:r>
      <w:proofErr w:type="gramStart"/>
      <w:r w:rsidRPr="004A2B24">
        <w:rPr>
          <w:color w:val="595959" w:themeColor="text1" w:themeTint="A6"/>
          <w:sz w:val="28"/>
          <w:szCs w:val="28"/>
        </w:rPr>
        <w:t>н</w:t>
      </w:r>
      <w:proofErr w:type="gramEnd"/>
      <w:r w:rsidRPr="004A2B24">
        <w:rPr>
          <w:color w:val="595959" w:themeColor="text1" w:themeTint="A6"/>
          <w:sz w:val="28"/>
          <w:szCs w:val="28"/>
        </w:rPr>
        <w:t>еполное предложение (подлежащее восстанавливается из контекста).</w:t>
      </w:r>
    </w:p>
    <w:p w:rsidR="004A2B24" w:rsidRPr="004A2B24" w:rsidRDefault="004A2B24">
      <w:pPr>
        <w:rPr>
          <w:color w:val="595959" w:themeColor="text1" w:themeTint="A6"/>
          <w:sz w:val="28"/>
          <w:szCs w:val="28"/>
        </w:rPr>
      </w:pPr>
    </w:p>
    <w:sectPr w:rsidR="004A2B24" w:rsidRPr="004A2B24" w:rsidSect="000E372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1B80"/>
    <w:multiLevelType w:val="hybridMultilevel"/>
    <w:tmpl w:val="7570A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72B"/>
    <w:rsid w:val="000E372B"/>
    <w:rsid w:val="004A2B24"/>
    <w:rsid w:val="0074025F"/>
    <w:rsid w:val="00B3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12</cp:lastModifiedBy>
  <cp:revision>4</cp:revision>
  <cp:lastPrinted>2012-01-27T19:45:00Z</cp:lastPrinted>
  <dcterms:created xsi:type="dcterms:W3CDTF">2012-01-27T19:32:00Z</dcterms:created>
  <dcterms:modified xsi:type="dcterms:W3CDTF">2023-01-17T08:28:00Z</dcterms:modified>
</cp:coreProperties>
</file>